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9" w:rsidRDefault="00431239" w:rsidP="00431239">
      <w:pPr>
        <w:widowControl w:val="0"/>
        <w:spacing w:before="36" w:after="0" w:line="240" w:lineRule="auto"/>
        <w:ind w:left="913"/>
        <w:jc w:val="center"/>
        <w:outlineLvl w:val="0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bookmarkStart w:id="0" w:name="_TOC_250007"/>
      <w:bookmarkEnd w:id="0"/>
      <w:r w:rsidRPr="00431239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ПОЯСНИТЕЛЬНАЯ ЗАПИСКА</w:t>
      </w:r>
    </w:p>
    <w:p w:rsidR="00431239" w:rsidRPr="00431239" w:rsidRDefault="00431239" w:rsidP="00431239">
      <w:pPr>
        <w:widowControl w:val="0"/>
        <w:spacing w:before="36" w:after="0" w:line="240" w:lineRule="auto"/>
        <w:ind w:left="913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1239" w:rsidRPr="00431239" w:rsidRDefault="00431239" w:rsidP="00431239">
      <w:pPr>
        <w:widowControl w:val="0"/>
        <w:spacing w:after="0" w:line="240" w:lineRule="auto"/>
        <w:ind w:right="129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Астрономия в российской школе всегда рассматривалась как курс, который, завершая физико</w:t>
      </w:r>
      <w:r w:rsidR="002E7238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-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математическое</w:t>
      </w:r>
      <w:r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 образование выпускников средней школы, знакомит их с современными представлениями о строении и эволюции Вселенной и</w:t>
      </w:r>
      <w:r w:rsidRPr="00431239">
        <w:rPr>
          <w:rFonts w:ascii="Times New Roman" w:eastAsia="Book Antiqua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 нашей  планеты,  всех  космических  тел  и их систем, а также самой </w:t>
      </w:r>
      <w:r w:rsidRPr="00431239">
        <w:rPr>
          <w:rFonts w:ascii="Times New Roman" w:eastAsia="Book Antiqua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Вселенной.</w:t>
      </w:r>
    </w:p>
    <w:p w:rsidR="00431239" w:rsidRPr="00431239" w:rsidRDefault="00431239" w:rsidP="00431239">
      <w:pPr>
        <w:widowControl w:val="0"/>
        <w:spacing w:after="0" w:line="240" w:lineRule="auto"/>
        <w:ind w:right="129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Изучение курса астрономии рассчитано на 34 часа</w:t>
      </w:r>
      <w:r w:rsidR="00931635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,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 1 час в неделю в</w:t>
      </w:r>
      <w:r w:rsidRPr="00431239">
        <w:rPr>
          <w:rFonts w:ascii="Times New Roman" w:eastAsia="Book Antiqua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10</w:t>
      </w:r>
      <w:r w:rsidRPr="00431239">
        <w:rPr>
          <w:rFonts w:ascii="Times New Roman" w:eastAsia="Book Antiqua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классе.</w:t>
      </w:r>
      <w:r w:rsidRPr="00431239">
        <w:rPr>
          <w:rFonts w:ascii="Times New Roman" w:eastAsia="Book Antiqua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</w:p>
    <w:p w:rsidR="00431239" w:rsidRPr="00431239" w:rsidRDefault="00431239" w:rsidP="00431239">
      <w:pPr>
        <w:widowControl w:val="0"/>
        <w:spacing w:after="0" w:line="240" w:lineRule="auto"/>
        <w:ind w:right="130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</w:t>
      </w:r>
      <w:r w:rsidR="00931635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-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</w:t>
      </w:r>
      <w:r w:rsidRPr="00431239">
        <w:rPr>
          <w:rFonts w:ascii="Times New Roman" w:eastAsia="Book Antiqua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наблюдений этих объектов, в особенности планет, необходимо учитывать условия их</w:t>
      </w:r>
      <w:r w:rsidRPr="00431239">
        <w:rPr>
          <w:rFonts w:ascii="Times New Roman" w:eastAsia="Book Antiqua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43123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видимости.</w:t>
      </w:r>
    </w:p>
    <w:p w:rsidR="00431239" w:rsidRDefault="00431239"/>
    <w:p w:rsidR="00431239" w:rsidRPr="00431239" w:rsidRDefault="00431239" w:rsidP="00431239"/>
    <w:p w:rsidR="00431239" w:rsidRPr="00431239" w:rsidRDefault="00431239" w:rsidP="00431239"/>
    <w:p w:rsidR="00431239" w:rsidRPr="00431239" w:rsidRDefault="00431239" w:rsidP="00431239"/>
    <w:p w:rsidR="00431239" w:rsidRPr="00431239" w:rsidRDefault="00431239" w:rsidP="00431239"/>
    <w:p w:rsidR="00431239" w:rsidRPr="00431239" w:rsidRDefault="00431239" w:rsidP="00431239"/>
    <w:p w:rsidR="00431239" w:rsidRPr="00431239" w:rsidRDefault="00431239" w:rsidP="00431239"/>
    <w:p w:rsidR="00431239" w:rsidRPr="00431239" w:rsidRDefault="00431239" w:rsidP="00431239"/>
    <w:p w:rsidR="00075F8B" w:rsidRDefault="00075F8B">
      <w:r>
        <w:br w:type="page"/>
      </w:r>
    </w:p>
    <w:p w:rsidR="00075F8B" w:rsidRDefault="00075F8B" w:rsidP="00075F8B">
      <w:pPr>
        <w:widowControl w:val="0"/>
        <w:spacing w:after="0" w:line="240" w:lineRule="auto"/>
        <w:ind w:right="1503"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4E1E59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lastRenderedPageBreak/>
        <w:t>СОДЕРЖАНИЕ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4E1E59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ПРОГРАММЫ</w:t>
      </w:r>
    </w:p>
    <w:p w:rsidR="00075F8B" w:rsidRPr="004E1E59" w:rsidRDefault="00075F8B" w:rsidP="00075F8B">
      <w:pPr>
        <w:widowControl w:val="0"/>
        <w:spacing w:after="0" w:line="240" w:lineRule="auto"/>
        <w:ind w:right="1503"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075F8B" w:rsidRPr="004E1E59" w:rsidRDefault="00075F8B" w:rsidP="00075F8B">
      <w:pPr>
        <w:widowControl w:val="0"/>
        <w:spacing w:after="0" w:line="240" w:lineRule="auto"/>
        <w:ind w:right="1751" w:firstLine="709"/>
        <w:rPr>
          <w:rFonts w:ascii="Times New Roman" w:eastAsia="Book Antiqua" w:hAnsi="Times New Roman" w:cs="Times New Roman"/>
          <w:b/>
          <w:sz w:val="28"/>
          <w:szCs w:val="28"/>
        </w:rPr>
      </w:pPr>
      <w:r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Введение в астрономию</w:t>
      </w:r>
    </w:p>
    <w:p w:rsidR="00075F8B" w:rsidRPr="004E1E59" w:rsidRDefault="00075F8B" w:rsidP="00075F8B">
      <w:pPr>
        <w:widowControl w:val="0"/>
        <w:spacing w:after="0" w:line="240" w:lineRule="auto"/>
        <w:ind w:right="107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Астрономия, ее связь с другими науками. Структура и масштабы Вселенной. Особенности астрономических методов исследования. Телескопы  и  радиотелескопы. Всеволновая астрономия.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outlineLvl w:val="0"/>
        <w:rPr>
          <w:rFonts w:ascii="Times New Roman" w:eastAsia="Book Antiqua" w:hAnsi="Times New Roman" w:cs="Times New Roman"/>
          <w:b/>
          <w:color w:val="231F20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Практические основы астрономии</w:t>
      </w:r>
    </w:p>
    <w:p w:rsidR="00075F8B" w:rsidRPr="004E1E59" w:rsidRDefault="00075F8B" w:rsidP="00075F8B">
      <w:pPr>
        <w:widowControl w:val="0"/>
        <w:spacing w:after="0" w:line="240" w:lineRule="auto"/>
        <w:ind w:right="110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 Время  и календарь.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outlineLvl w:val="0"/>
        <w:rPr>
          <w:rFonts w:ascii="Times New Roman" w:eastAsia="Book Antiqua" w:hAnsi="Times New Roman" w:cs="Times New Roman"/>
          <w:b/>
          <w:color w:val="231F20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Строение Солнечной системы</w:t>
      </w:r>
    </w:p>
    <w:p w:rsidR="00075F8B" w:rsidRPr="004E1E59" w:rsidRDefault="00075F8B" w:rsidP="00075F8B">
      <w:pPr>
        <w:widowControl w:val="0"/>
        <w:spacing w:after="0" w:line="240" w:lineRule="auto"/>
        <w:ind w:right="106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Развитие представлений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о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строении мира.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Геоцентрическая система мира. Становление гелиоцентрической системы мира. Конфигурации пла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нет 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условия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их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видимости. Синодический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сиде- рический (звездный) периоды обращения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планет.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Законы Кеплера. Определение расстояний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размеров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тел в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Солнечной системе.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Горизонтальный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параллакс. Движение небесных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тел под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действием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сил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тяготения. Определение массы небесных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тел.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Движение искусственных спутников Земли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космических аппаратов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в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Солнечной</w:t>
      </w:r>
      <w:r w:rsidRPr="004E1E59">
        <w:rPr>
          <w:rFonts w:ascii="Times New Roman" w:eastAsia="Book Antiqua" w:hAnsi="Times New Roman" w:cs="Times New Roman"/>
          <w:color w:val="231F20"/>
          <w:spacing w:val="54"/>
          <w:w w:val="105"/>
          <w:sz w:val="28"/>
          <w:szCs w:val="28"/>
        </w:rPr>
        <w:t xml:space="preserve">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>системе.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outlineLvl w:val="0"/>
        <w:rPr>
          <w:rFonts w:ascii="Times New Roman" w:eastAsia="Book Antiqua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Физическая п</w:t>
      </w:r>
      <w:r w:rsidRPr="004E1E59"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рирода тел Солнечной системы</w:t>
      </w:r>
    </w:p>
    <w:p w:rsidR="00075F8B" w:rsidRPr="004E1E59" w:rsidRDefault="00075F8B" w:rsidP="00075F8B">
      <w:pPr>
        <w:widowControl w:val="0"/>
        <w:spacing w:after="0" w:line="240" w:lineRule="auto"/>
        <w:ind w:right="107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Солнечная система как комплекс тел, имею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щих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общее происхождение. Земля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Луна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—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двой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ная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планета. Исследования Луны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космическими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аппаратами. Пилотируемые полеты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на Луну. Пла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неты земной группы. Природа Меркурия,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Венеры  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Марса. Планеты-гиганты,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их 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спутники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и</w:t>
      </w:r>
      <w:r w:rsidRPr="004E1E59">
        <w:rPr>
          <w:rFonts w:ascii="Times New Roman" w:eastAsia="Book Antiqua" w:hAnsi="Times New Roman" w:cs="Times New Roman"/>
          <w:color w:val="231F20"/>
          <w:spacing w:val="54"/>
          <w:w w:val="105"/>
          <w:sz w:val="28"/>
          <w:szCs w:val="28"/>
        </w:rPr>
        <w:t xml:space="preserve">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кольца.</w:t>
      </w:r>
    </w:p>
    <w:p w:rsidR="00075F8B" w:rsidRPr="004E1E59" w:rsidRDefault="00075F8B" w:rsidP="00075F8B">
      <w:pPr>
        <w:widowControl w:val="0"/>
        <w:spacing w:after="0" w:line="240" w:lineRule="auto"/>
        <w:ind w:right="116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Малые тела Солнечной системы: астероиды, планеты-карлики, кометы, метеори</w:t>
      </w:r>
      <w:r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т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ы, метеоры, болиды и метеориты.</w:t>
      </w:r>
    </w:p>
    <w:p w:rsidR="00075F8B" w:rsidRPr="004E1E59" w:rsidRDefault="00075F8B" w:rsidP="00075F8B">
      <w:pPr>
        <w:widowControl w:val="0"/>
        <w:spacing w:after="0" w:line="240" w:lineRule="auto"/>
        <w:ind w:right="1503" w:firstLine="709"/>
        <w:outlineLvl w:val="0"/>
        <w:rPr>
          <w:rFonts w:ascii="Times New Roman" w:eastAsia="Book Antiqua" w:hAnsi="Times New Roman" w:cs="Times New Roman"/>
          <w:b/>
          <w:color w:val="231F20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Солнце и звезды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Излучение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температура 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Солнца. 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Состав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строение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Солнца. Источник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его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энергии. Атмос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фера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Солнца. Солнечная активность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ее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влияние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на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Землю. Звезды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—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далекие солнца.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>Годичный па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раллакс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расстояния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до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звезд.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Светимость,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спектр, цвет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температура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различных классов звезд. Диаграмма «спектр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—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светимость».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Массы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размеры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звезд. Модели звезд. Переменные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нестационар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ные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звезды.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Цефеиды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—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маяки Вселенной. Эволю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ция 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звезд  различной</w:t>
      </w:r>
      <w:r w:rsidRPr="004E1E59">
        <w:rPr>
          <w:rFonts w:ascii="Times New Roman" w:eastAsia="Book Antiqua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>массы.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outlineLvl w:val="0"/>
        <w:rPr>
          <w:rFonts w:ascii="Times New Roman" w:eastAsia="Book Antiqua" w:hAnsi="Times New Roman" w:cs="Times New Roman"/>
          <w:b/>
          <w:color w:val="231F20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b/>
          <w:color w:val="231F20"/>
          <w:sz w:val="28"/>
          <w:szCs w:val="28"/>
        </w:rPr>
        <w:t>Строение и эволюция Вселенной</w:t>
      </w:r>
    </w:p>
    <w:p w:rsidR="00075F8B" w:rsidRPr="004E1E59" w:rsidRDefault="00075F8B" w:rsidP="00075F8B">
      <w:pPr>
        <w:widowControl w:val="0"/>
        <w:spacing w:after="0" w:line="240" w:lineRule="auto"/>
        <w:ind w:right="113" w:firstLine="709"/>
        <w:jc w:val="both"/>
        <w:outlineLvl w:val="0"/>
        <w:rPr>
          <w:rFonts w:ascii="Times New Roman" w:eastAsia="Book Antiqua" w:hAnsi="Times New Roman" w:cs="Times New Roman"/>
          <w:sz w:val="28"/>
          <w:szCs w:val="28"/>
        </w:rPr>
      </w:pP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Наша Галактика. Ее размеры и структура. Два типа населения Галактики. Межзвездная 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lastRenderedPageBreak/>
        <w:t>Вселенной. «Темная энергия» и  анти тяготение.</w:t>
      </w:r>
      <w:r w:rsidRPr="001431F3">
        <w:rPr>
          <w:rFonts w:ascii="Times New Roman" w:eastAsia="Book Antiqua" w:hAnsi="Times New Roman" w:cs="Times New Roman"/>
          <w:color w:val="231F20"/>
          <w:sz w:val="28"/>
          <w:szCs w:val="28"/>
        </w:rPr>
        <w:t xml:space="preserve"> Жизнь и разум во Вселенной</w:t>
      </w:r>
      <w:r>
        <w:rPr>
          <w:rFonts w:ascii="Times New Roman" w:eastAsia="Book Antiqua" w:hAnsi="Times New Roman" w:cs="Times New Roman"/>
          <w:color w:val="231F20"/>
          <w:sz w:val="28"/>
          <w:szCs w:val="28"/>
        </w:rPr>
        <w:t xml:space="preserve">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Проблема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существования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жизни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вне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>Зем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ли. Условия,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необходимые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развития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жизни.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Поиски жизни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на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планетах Солнечной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системы.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Сложные органические соединения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в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космосе.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Со-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временные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возможности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космонавтики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и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радио-астрономии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связи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с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другими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цивилизациями.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Планетные системы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у других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звезд.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 xml:space="preserve">Человечество </w:t>
      </w:r>
      <w:r w:rsidRPr="004E1E59">
        <w:rPr>
          <w:rFonts w:ascii="Times New Roman" w:eastAsia="Book Antiqua" w:hAnsi="Times New Roman" w:cs="Times New Roman"/>
          <w:color w:val="231F20"/>
          <w:spacing w:val="2"/>
          <w:w w:val="105"/>
          <w:sz w:val="28"/>
          <w:szCs w:val="28"/>
        </w:rPr>
        <w:t xml:space="preserve">заявляет  </w:t>
      </w:r>
      <w:r w:rsidRPr="004E1E59">
        <w:rPr>
          <w:rFonts w:ascii="Times New Roman" w:eastAsia="Book Antiqua" w:hAnsi="Times New Roman" w:cs="Times New Roman"/>
          <w:color w:val="231F20"/>
          <w:w w:val="105"/>
          <w:sz w:val="28"/>
          <w:szCs w:val="28"/>
        </w:rPr>
        <w:t xml:space="preserve">о 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>своем</w:t>
      </w:r>
      <w:r w:rsidRPr="004E1E59">
        <w:rPr>
          <w:rFonts w:ascii="Times New Roman" w:eastAsia="Book Antiqua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4E1E59">
        <w:rPr>
          <w:rFonts w:ascii="Times New Roman" w:eastAsia="Book Antiqua" w:hAnsi="Times New Roman" w:cs="Times New Roman"/>
          <w:color w:val="231F20"/>
          <w:spacing w:val="3"/>
          <w:w w:val="105"/>
          <w:sz w:val="28"/>
          <w:szCs w:val="28"/>
        </w:rPr>
        <w:t>существовании.</w:t>
      </w:r>
    </w:p>
    <w:p w:rsidR="00075F8B" w:rsidRDefault="00075F8B" w:rsidP="00431239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Default="00075F8B" w:rsidP="00075F8B"/>
    <w:p w:rsidR="00075F8B" w:rsidRDefault="00075F8B">
      <w:r>
        <w:br w:type="page"/>
      </w:r>
    </w:p>
    <w:p w:rsidR="00075F8B" w:rsidRPr="00075F8B" w:rsidRDefault="00075F8B" w:rsidP="0007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8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75F8B" w:rsidRDefault="00075F8B" w:rsidP="00075F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417"/>
      </w:tblGrid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астрономию</w:t>
            </w:r>
          </w:p>
        </w:tc>
        <w:tc>
          <w:tcPr>
            <w:tcW w:w="1417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417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17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1417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звёзды</w:t>
            </w:r>
          </w:p>
        </w:tc>
        <w:tc>
          <w:tcPr>
            <w:tcW w:w="1417" w:type="dxa"/>
            <w:vAlign w:val="center"/>
          </w:tcPr>
          <w:p w:rsidR="00075F8B" w:rsidRDefault="007B7EB6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5F8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75F8B" w:rsidTr="003E2AE7">
        <w:tc>
          <w:tcPr>
            <w:tcW w:w="534" w:type="dxa"/>
            <w:vAlign w:val="center"/>
          </w:tcPr>
          <w:p w:rsidR="00075F8B" w:rsidRDefault="00075F8B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75F8B" w:rsidRDefault="00075F8B" w:rsidP="003E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417" w:type="dxa"/>
            <w:vAlign w:val="center"/>
          </w:tcPr>
          <w:p w:rsidR="00075F8B" w:rsidRDefault="007B7EB6" w:rsidP="003E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bookmarkStart w:id="1" w:name="_GoBack"/>
            <w:bookmarkEnd w:id="1"/>
            <w:r w:rsidR="00075F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075F8B" w:rsidRDefault="00075F8B" w:rsidP="00075F8B">
      <w:pPr>
        <w:ind w:firstLine="708"/>
      </w:pPr>
    </w:p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Pr="00075F8B" w:rsidRDefault="00075F8B" w:rsidP="00075F8B"/>
    <w:p w:rsidR="00075F8B" w:rsidRDefault="00075F8B" w:rsidP="00075F8B"/>
    <w:p w:rsidR="00075F8B" w:rsidRDefault="00075F8B" w:rsidP="00075F8B">
      <w:pPr>
        <w:tabs>
          <w:tab w:val="left" w:pos="1080"/>
        </w:tabs>
      </w:pPr>
      <w:r>
        <w:tab/>
      </w:r>
    </w:p>
    <w:p w:rsidR="00075F8B" w:rsidRDefault="00075F8B">
      <w:r>
        <w:br w:type="page"/>
      </w:r>
    </w:p>
    <w:p w:rsidR="00075F8B" w:rsidRPr="00075F8B" w:rsidRDefault="00075F8B" w:rsidP="0007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8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 НА КОНЕЦ УЧЕБНОГО ГОДА</w:t>
      </w:r>
    </w:p>
    <w:p w:rsidR="00075F8B" w:rsidRDefault="00075F8B" w:rsidP="0007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 освоения программы)</w:t>
      </w:r>
    </w:p>
    <w:p w:rsidR="00075F8B" w:rsidRPr="0076268F" w:rsidRDefault="00075F8B" w:rsidP="0007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F8B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76268F">
        <w:rPr>
          <w:rFonts w:ascii="Times New Roman" w:hAnsi="Times New Roman" w:cs="Times New Roman"/>
          <w:sz w:val="28"/>
          <w:szCs w:val="28"/>
        </w:rPr>
        <w:t>освоения курса астрономии в средней школе являются:</w:t>
      </w:r>
    </w:p>
    <w:p w:rsidR="00075F8B" w:rsidRPr="00DB245E" w:rsidRDefault="00075F8B" w:rsidP="00075F8B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B245E">
        <w:rPr>
          <w:rFonts w:ascii="Times New Roman" w:eastAsia="Calibri" w:hAnsi="Times New Roman" w:cs="Times New Roman"/>
          <w:sz w:val="28"/>
          <w:szCs w:val="24"/>
        </w:rPr>
        <w:t xml:space="preserve">воспитание российской гражданской идентичности: патриотизм, уважение к Отечеству; 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формирование умения управлять своей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деятельностью, ответственное отношение к учению, готовность и способность к саморазвитию и самообразованию,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также осознанному построению индивидуальной образовательной деятельности на основе устойчивых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интересов;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формирование убежденности в возможности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законов природы и их использования на благо развития человеческой цивилизации;</w:t>
      </w:r>
    </w:p>
    <w:p w:rsidR="00075F8B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268F">
        <w:rPr>
          <w:rFonts w:ascii="Times New Roman" w:hAnsi="Times New Roman" w:cs="Times New Roman"/>
          <w:sz w:val="28"/>
          <w:szCs w:val="28"/>
        </w:rPr>
        <w:t>ношение к мнению оппонента в ходе обсуждения спорных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проблем науки.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76268F">
        <w:rPr>
          <w:rFonts w:ascii="Times New Roman" w:hAnsi="Times New Roman" w:cs="Times New Roman"/>
          <w:sz w:val="28"/>
          <w:szCs w:val="28"/>
        </w:rPr>
        <w:t>освоения программы предполагают: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268F">
        <w:rPr>
          <w:rFonts w:ascii="Times New Roman" w:hAnsi="Times New Roman" w:cs="Times New Roman"/>
          <w:sz w:val="28"/>
          <w:szCs w:val="28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классифицировать объекты исследования, структурировать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изучаемый материал, аргументировать свою позицию, фор-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sz w:val="28"/>
          <w:szCs w:val="28"/>
        </w:rPr>
        <w:t>мулировать выводы и заключения;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анализировать наблюдаемые явления и объяснять причины их возникновения;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на практике пользоваться основными 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приемами, методами наблюдения, моделирования, мысленного эксперимента, прогнозирования;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том числе проектные;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извлекать информацию из различных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(включая средства массовой информации и интернет-ресурсы) и критически ее оценивать;</w:t>
      </w:r>
    </w:p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8F">
        <w:rPr>
          <w:rFonts w:ascii="Times New Roman" w:hAnsi="Times New Roman" w:cs="Times New Roman"/>
          <w:sz w:val="28"/>
          <w:szCs w:val="28"/>
        </w:rPr>
        <w:t xml:space="preserve"> готовить сообщения и презентации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>материалов, полученных из Интернета и других источников.</w:t>
      </w:r>
    </w:p>
    <w:p w:rsidR="00075F8B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76268F">
        <w:rPr>
          <w:rFonts w:ascii="Times New Roman" w:hAnsi="Times New Roman" w:cs="Times New Roman"/>
          <w:sz w:val="28"/>
          <w:szCs w:val="28"/>
        </w:rPr>
        <w:t xml:space="preserve"> астрономии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76268F">
        <w:rPr>
          <w:rFonts w:ascii="Times New Roman" w:hAnsi="Times New Roman" w:cs="Times New Roman"/>
          <w:sz w:val="28"/>
          <w:szCs w:val="28"/>
        </w:rPr>
        <w:t xml:space="preserve"> в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8F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91"/>
        <w:gridCol w:w="6202"/>
      </w:tblGrid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Предметные результаты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в астрономию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воспроизводство сведений по истории развития астрономии, ее связях с физикой и математикой;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полученных ранее знания для объяснения устройства и принципа работы телескопа.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астрономии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воспроизводство определений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необходимости введения високосных лет и нового календарного стиля;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наблюдаемых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075F8B" w:rsidRPr="00AC3628" w:rsidRDefault="00075F8B" w:rsidP="003E2A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звездной карты для поиска на небе определенных созвездий и звезд.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воспроизводство исторических сведений о становлении и развитии гелиоцентрической системы мира;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воспроизводство определений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вычисление расстояний до планет по горизонтальному параллаксу, а их размеры по угловым размерам и расстоянию;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законов Кеплера, определение массы планет на основе третьего (уточненного) закона Кеплера;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описывание особенностей движения тел Солнечной системы под действием сил тяготения по орбитам с различным эксцентриситетом;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причин возникновения приливов на Земле и возмущений в движении тел Солнечной системы;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особенностей движения и маневров космических аппаратов для исследования тел Солнечной системы.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</w:t>
            </w: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рирода тел Солнечной системы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и обоснование основных положений современной гипотезы о формировании всех тел Солнечной системы из единого газопылевого облака;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и различие понятий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природы Луны и объяснение причин ее отличия от Земли;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перечисление существенных различий природы двух групп планет и объяснять причины их возникновения;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сравнений Меркурия, Венеры и Марса с Землей по рельефу поверхности и составу атмосфер, указание следов эволюционных изменений природы этих планет;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механизма парникового эффекта и его значение для формирования и сохранения уникальной природы Земли;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характерных особенностей природы планет гигантов, их спутников и колец;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природы малых тел Солнечной системы и объяснение причин их значительных различий;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явлений метеора и болида, объяснение процессов, которые происходят при движении тел, влетающих в атмосферу планеты с космической скоростью;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последствий падения на Землю крупных метеоритов;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сущности астероидно-кометной опасности, возможности и способы ее предотвращения.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и различие понятий (звезда, модель звезды, светимость, парсек, световой год);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физического состояния вещества Солнца и звезд и источников их энергии;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внутреннего строения Солнца и способов передачи энергии из центра к поверхности;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механизма возникновения на </w:t>
            </w: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Солнце грануляции и пятен;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наблюдаемых проявлений солнечной активности и их влияние на Землю;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расстояний до звезд по годичному параллаксу;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основных отличительных особенностей звезд различных последовательностей на диаграмме «спектр – светимость»;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моделей различных типов звезд с моделью Солнца;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причины изменения светимости переменных звезд;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механизма вспышек Новых и Сверхновых;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времени существования звезд в зависимости от их массы;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этапов формирования и эволюции звезды;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физических особенностей объектов, возникающих на конечной стадии эволюции звезд: белых карликов, нейтронных звезд и черных дыр.</w:t>
            </w:r>
          </w:p>
        </w:tc>
      </w:tr>
      <w:tr w:rsidR="00075F8B" w:rsidRPr="00AC3628" w:rsidTr="003E2AE7">
        <w:tc>
          <w:tcPr>
            <w:tcW w:w="110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91" w:type="dxa"/>
            <w:shd w:val="clear" w:color="auto" w:fill="auto"/>
          </w:tcPr>
          <w:p w:rsidR="00075F8B" w:rsidRPr="00AC3628" w:rsidRDefault="00075F8B" w:rsidP="003E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6202" w:type="dxa"/>
            <w:shd w:val="clear" w:color="auto" w:fill="auto"/>
          </w:tcPr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смысла понятий (космология, Вселенная, модель Вселенной, Большой взрыв, реликтовое излучение);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параметров Галактики (размеры, состав, структура и кинематика);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расстояний до звездных скоплений и галактик по цефеидам на основе зависимости «период – светимость»;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распознавание типов галактик (спиральные, эллиптические, неправильные);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выводов А. Эйнштейна и А. А. Фридмана относительно модели Вселенной;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справедливости модели Фридмана результатами наблюдений «красного смещения» в спектрах галактик;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закона Хаббла;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расстояний до галактик на основе закона Хаббла; по светимости сверхновых;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оценивание возраста Вселенной на основе </w:t>
            </w: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постоянной Хаббла;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обнаружения реликтового излучения как свидетельство в пользу гипотезы Горячей Вселенной;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основных периодов эволюции Вселенной с момента начала ее расширения – Большого взрыва;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современных данных об ускорении расширения Вселенной как результата действия анти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тяготения «темной энергии» – вида материи, природа которой еще неизвестна.</w:t>
            </w:r>
          </w:p>
          <w:p w:rsidR="00075F8B" w:rsidRPr="00AC3628" w:rsidRDefault="00075F8B" w:rsidP="003E2A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28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знаний о методах исследования и современном состоянии проблемы существования жизни во Вселенной.</w:t>
            </w:r>
          </w:p>
        </w:tc>
      </w:tr>
    </w:tbl>
    <w:p w:rsidR="00075F8B" w:rsidRPr="0076268F" w:rsidRDefault="00075F8B" w:rsidP="0007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8B" w:rsidRDefault="00075F8B">
      <w:r>
        <w:br w:type="page"/>
      </w:r>
    </w:p>
    <w:p w:rsidR="00431239" w:rsidRDefault="00075F8B" w:rsidP="00075F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8B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C62FCE" w:rsidRPr="00C62FCE" w:rsidRDefault="00C62FCE" w:rsidP="00C62FCE">
      <w:pPr>
        <w:spacing w:after="0" w:line="360" w:lineRule="auto"/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FCE" w:rsidRPr="00C62FCE" w:rsidRDefault="00C62FCE" w:rsidP="00C62F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8"/>
          <w:szCs w:val="28"/>
        </w:rPr>
      </w:pPr>
      <w:r w:rsidRPr="00C62FCE">
        <w:rPr>
          <w:rFonts w:ascii="Times New Roman" w:eastAsia="Calibri" w:hAnsi="Times New Roman" w:cs="Times New Roman"/>
          <w:sz w:val="28"/>
          <w:szCs w:val="28"/>
        </w:rPr>
        <w:t>Воронцов-Вельяминов Б. А., Страут Е. К. «Астрономия. Базовый уровень.11 класс», М. Дрофа, 2013</w:t>
      </w:r>
    </w:p>
    <w:p w:rsidR="00C62FCE" w:rsidRPr="00C62FCE" w:rsidRDefault="00C62FCE" w:rsidP="00C62F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8"/>
          <w:szCs w:val="28"/>
        </w:rPr>
      </w:pPr>
      <w:r w:rsidRPr="00C62FCE">
        <w:rPr>
          <w:rFonts w:ascii="Times New Roman" w:eastAsia="Calibri" w:hAnsi="Times New Roman" w:cs="Times New Roman"/>
          <w:sz w:val="28"/>
          <w:szCs w:val="28"/>
        </w:rPr>
        <w:t>Е.К.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FCE">
        <w:rPr>
          <w:rFonts w:ascii="Times New Roman" w:eastAsia="Calibri" w:hAnsi="Times New Roman" w:cs="Times New Roman"/>
          <w:sz w:val="28"/>
          <w:szCs w:val="28"/>
        </w:rPr>
        <w:t>Страут  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:rsidR="00C62FCE" w:rsidRPr="00F858A4" w:rsidRDefault="00C62FCE" w:rsidP="00C62F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8"/>
          <w:szCs w:val="28"/>
        </w:rPr>
      </w:pPr>
      <w:r w:rsidRPr="00C62FCE">
        <w:rPr>
          <w:rFonts w:ascii="Times New Roman" w:eastAsia="Calibri" w:hAnsi="Times New Roman" w:cs="Times New Roman"/>
          <w:sz w:val="28"/>
          <w:szCs w:val="28"/>
        </w:rPr>
        <w:t>Страут, Е. К. Программа: Астрономия. Базовый уровень. 11 класс : учебно-методическое пособие / Е. К. Страут. — М. : Дрофа, 2018. — 11 с.</w:t>
      </w:r>
    </w:p>
    <w:p w:rsidR="00F858A4" w:rsidRPr="00F858A4" w:rsidRDefault="00F858A4" w:rsidP="00C62F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Цофин М.Я. «Астрономия» (Библиотека школьника) – Мн.: Харвест, 1998. – 704 с.</w:t>
      </w:r>
    </w:p>
    <w:p w:rsidR="00F858A4" w:rsidRPr="00C62FCE" w:rsidRDefault="00F858A4" w:rsidP="00C62F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Астрономия. 10-11 классы : атлас / Н.Н. Гомулина, И.П. Караченцева, А.А. Коханов. – М. : А91 Дрофа, 2018. – 56 с. </w:t>
      </w:r>
      <w:r w:rsidR="001A1F40">
        <w:rPr>
          <w:rFonts w:ascii="Times New Roman" w:eastAsia="Calibri" w:hAnsi="Times New Roman" w:cs="Times New Roman"/>
          <w:sz w:val="28"/>
          <w:szCs w:val="28"/>
        </w:rPr>
        <w:t>: ил., карт. – (Российский учебник).</w:t>
      </w:r>
    </w:p>
    <w:p w:rsidR="00075F8B" w:rsidRPr="00075F8B" w:rsidRDefault="00075F8B" w:rsidP="00075F8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8B" w:rsidRPr="00075F8B" w:rsidRDefault="00075F8B" w:rsidP="00075F8B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75F8B" w:rsidRPr="00075F8B" w:rsidSect="00F858A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CA" w:rsidRDefault="008A0ACA" w:rsidP="00F858A4">
      <w:pPr>
        <w:spacing w:after="0" w:line="240" w:lineRule="auto"/>
      </w:pPr>
      <w:r>
        <w:separator/>
      </w:r>
    </w:p>
  </w:endnote>
  <w:endnote w:type="continuationSeparator" w:id="0">
    <w:p w:rsidR="008A0ACA" w:rsidRDefault="008A0ACA" w:rsidP="00F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62750"/>
      <w:docPartObj>
        <w:docPartGallery w:val="Page Numbers (Bottom of Page)"/>
        <w:docPartUnique/>
      </w:docPartObj>
    </w:sdtPr>
    <w:sdtEndPr/>
    <w:sdtContent>
      <w:p w:rsidR="00F858A4" w:rsidRDefault="00F858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B6">
          <w:rPr>
            <w:noProof/>
          </w:rPr>
          <w:t>5</w:t>
        </w:r>
        <w:r>
          <w:fldChar w:fldCharType="end"/>
        </w:r>
      </w:p>
    </w:sdtContent>
  </w:sdt>
  <w:p w:rsidR="00F858A4" w:rsidRDefault="00F858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CA" w:rsidRDefault="008A0ACA" w:rsidP="00F858A4">
      <w:pPr>
        <w:spacing w:after="0" w:line="240" w:lineRule="auto"/>
      </w:pPr>
      <w:r>
        <w:separator/>
      </w:r>
    </w:p>
  </w:footnote>
  <w:footnote w:type="continuationSeparator" w:id="0">
    <w:p w:rsidR="008A0ACA" w:rsidRDefault="008A0ACA" w:rsidP="00F8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BCB"/>
    <w:multiLevelType w:val="hybridMultilevel"/>
    <w:tmpl w:val="3D069BC8"/>
    <w:lvl w:ilvl="0" w:tplc="66F09D3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7DDC2624"/>
    <w:multiLevelType w:val="hybridMultilevel"/>
    <w:tmpl w:val="DE12D2C0"/>
    <w:lvl w:ilvl="0" w:tplc="66F0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B"/>
    <w:rsid w:val="00075F8B"/>
    <w:rsid w:val="001A1F40"/>
    <w:rsid w:val="002E7238"/>
    <w:rsid w:val="00431239"/>
    <w:rsid w:val="004C12F5"/>
    <w:rsid w:val="007B7EB6"/>
    <w:rsid w:val="008A0ACA"/>
    <w:rsid w:val="00931635"/>
    <w:rsid w:val="00966563"/>
    <w:rsid w:val="00B04C3B"/>
    <w:rsid w:val="00C62FCE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8A4"/>
  </w:style>
  <w:style w:type="paragraph" w:styleId="a6">
    <w:name w:val="footer"/>
    <w:basedOn w:val="a"/>
    <w:link w:val="a7"/>
    <w:uiPriority w:val="99"/>
    <w:unhideWhenUsed/>
    <w:rsid w:val="00F8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8A4"/>
  </w:style>
  <w:style w:type="paragraph" w:styleId="a6">
    <w:name w:val="footer"/>
    <w:basedOn w:val="a"/>
    <w:link w:val="a7"/>
    <w:uiPriority w:val="99"/>
    <w:unhideWhenUsed/>
    <w:rsid w:val="00F8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2019-09-10T11:17:00Z</dcterms:created>
  <dcterms:modified xsi:type="dcterms:W3CDTF">2019-09-10T13:12:00Z</dcterms:modified>
</cp:coreProperties>
</file>